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Részletes indokolás</w:t>
      </w:r>
    </w:p>
    <w:p>
      <w:pPr>
        <w: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/>
        <w:jc w:val="center"/>
        <w:rPr>
          <w:sz w:val="28"/>
          <w:szCs w:val="28"/>
        </w:rPr>
      </w:pPr>
      <w:r>
        <w:rPr>
          <w:sz w:val="28"/>
          <w:szCs w:val="28"/>
        </w:rPr>
        <w:t>Csorvás Város Önkormányzatának 2018. évi költségvetéséről szóló 2/2018.(III.12.) önkormányzati rendelet módosításának</w:t>
      </w:r>
    </w:p>
    <w:p>
      <w:pPr>
        <w:spacing/>
        <w:jc w:val="center"/>
        <w:rPr>
          <w:sz w:val="28"/>
          <w:szCs w:val="28"/>
        </w:rPr>
      </w:pPr>
      <w:r>
        <w:rPr>
          <w:sz w:val="28"/>
          <w:szCs w:val="28"/>
        </w:rPr>
        <w:t>tervezetéhez</w:t>
      </w:r>
    </w:p>
    <w:p>
      <w:r/>
    </w:p>
    <w:p>
      <w:r/>
    </w:p>
    <w:p>
      <w:r/>
    </w:p>
    <w:p>
      <w:pPr>
        <w:spacing w:after="120"/>
        <w:rPr>
          <w:b/>
        </w:rPr>
      </w:pPr>
      <w:r>
        <w:rPr>
          <w:b/>
        </w:rPr>
        <w:t>A rendelet-tervezet 1. §-ához</w:t>
      </w:r>
    </w:p>
    <w:p>
      <w:pPr>
        <w:spacing/>
        <w:jc w:val="both"/>
      </w:pPr>
      <w:r>
        <w:t>A rendelet-tervezet 1. § (1) bekezdésében az Önkormányzat 2018. évi költségvetésének bevételi és kiadási főösszegét növeltük meg 152.893 ezer Ft-tal. (A 2/2018.(III.12.) önkormányzati rendelet főösszege 1.158.005 ezer Ft-ról 1.310.898 ezer Ft-ra változott).</w:t>
      </w:r>
    </w:p>
    <w:p>
      <w:r/>
    </w:p>
    <w:p>
      <w:pPr>
        <w:spacing w:after="120"/>
        <w:rPr>
          <w:b/>
        </w:rPr>
      </w:pPr>
      <w:r>
        <w:rPr>
          <w:b/>
        </w:rPr>
        <w:t>A rendelet-tervezet 2. §-ához</w:t>
      </w:r>
    </w:p>
    <w:p>
      <w:pPr>
        <w:spacing/>
        <w:jc w:val="both"/>
      </w:pPr>
      <w:r>
        <w:t>A rendelet-tervezet 2. §-a tartalmazza azt, hogy az önkormányzat 2018. évi költségvetéséről szóló rendelete mellékletei a rendelet-tervezet mellékleteinek megfelelően változnak meg, a következők szerint:</w:t>
      </w:r>
    </w:p>
    <w:p>
      <w:pPr>
        <w:spacing w:before="120" w:after="120"/>
        <w:jc w:val="both"/>
      </w:pPr>
      <w:r>
        <w:rPr>
          <w:u w:color="auto" w:val="single"/>
        </w:rPr>
        <w:t>1. melléklet:</w:t>
      </w:r>
      <w:r>
        <w:t xml:space="preserve"> Csorvás Város Önkormányzata összesített bevételei, kiadásai módosítását tartalmazza kötelező, önként vállalt, és igazgatási feladatok szerinti bontásban.</w:t>
      </w:r>
    </w:p>
    <w:p>
      <w:pPr>
        <w:spacing/>
        <w:jc w:val="both"/>
      </w:pPr>
      <w:r>
        <w:rPr>
          <w:u w:color="auto" w:val="single"/>
        </w:rPr>
        <w:t>2. melléklet:</w:t>
      </w:r>
      <w:r>
        <w:t xml:space="preserve"> Az intézményenkénti bevételeket tartalmazza kötelező, önként vállalt, és igazgatási feladatok szerinti bontásban. Csorvás Város Önkormányzata bevétele 151.683 ezer Ft-tal, a Csorvási Polgármesteri Hivatal bevétele 495 ezer Ft-tal,  az Egyesített Szociális Intézmény bevétele 715 ezer Ft-tal növekedett. A Csorvási Óvoda és Bölcsőde bevétele nem növekedett.</w:t>
      </w:r>
    </w:p>
    <w:p>
      <w:pPr>
        <w:spacing w:before="120" w:after="120"/>
        <w:jc w:val="both"/>
      </w:pPr>
      <w:r>
        <w:rPr>
          <w:u w:color="auto" w:val="single"/>
        </w:rPr>
        <w:t>3. melléklet:</w:t>
      </w:r>
      <w:r>
        <w:t xml:space="preserve"> Az intézményenkénti kiadásokat tartalmazza kötelező, önként vállalt, és igazgatási feladatok szerinti bontásban. Csorvás Város Önkormányzata kiadása 148.617 ezer Ft-tal, a Csorvási Polgármesteri Hivatal kiadása 603 ezer Ft-tal, a Csorvási Óvoda és Bölcsőde kiadása 2.620 ezer Ft-tal, az Egyesített Szociális Intézmény kiadása 1.053 ezer Ft-tal növekedett.</w:t>
      </w:r>
    </w:p>
    <w:p>
      <w:pPr>
        <w:spacing/>
        <w:jc w:val="both"/>
      </w:pPr>
      <w:r>
        <w:rPr>
          <w:u w:color="auto" w:val="single"/>
        </w:rPr>
        <w:t>4. melléklet:</w:t>
      </w:r>
      <w:r>
        <w:t xml:space="preserve"> Csorvás Város Önkormányzata bevételeinek kormányzati funkciónkénti változását tartalmazza kötelező, önként vállalt, és igazgatási feladatok szerinti bontásban.</w:t>
      </w:r>
    </w:p>
    <w:p>
      <w:r>
        <w:tab/>
        <w:t>- Önkormányzat költségvetési támogatása</w:t>
        <w:tab/>
        <w:tab/>
        <w:tab/>
        <w:t>3.251 ezer Ft-tal,</w:t>
      </w:r>
    </w:p>
    <w:p>
      <w:r>
        <w:tab/>
        <w:t>- Működési és felhalmozási támogatások</w:t>
        <w:tab/>
        <w:tab/>
        <w:t xml:space="preserve">        148.432 ezer Ft-tal,</w:t>
      </w:r>
    </w:p>
    <w:p>
      <w:r>
        <w:t>emelkedett.</w:t>
      </w:r>
    </w:p>
    <w:p>
      <w:pPr>
        <w:spacing w:before="120"/>
        <w:jc w:val="both"/>
      </w:pPr>
      <w:r>
        <w:rPr>
          <w:u w:color="auto" w:val="single"/>
        </w:rPr>
        <w:t>5. melléklet:</w:t>
      </w:r>
      <w:r>
        <w:t xml:space="preserve"> Csorvás Város Önkormányzata kiadásainak kormányzati funkciónkénti változását tartalmazza kötelező, önként vállalt, és igazgatási feladatok szerinti bontásban.</w:t>
      </w:r>
    </w:p>
    <w:p>
      <w:r>
        <w:tab/>
        <w:t>- Személyi juttatások</w:t>
        <w:tab/>
        <w:tab/>
        <w:tab/>
        <w:tab/>
        <w:tab/>
        <w:t xml:space="preserve">          18.655 ezer Ft-tal,</w:t>
      </w:r>
    </w:p>
    <w:p>
      <w:r>
        <w:tab/>
        <w:t>- Munkaadókat terhelő járulékok</w:t>
        <w:tab/>
        <w:tab/>
        <w:tab/>
        <w:t xml:space="preserve">            1.830 ezer Ft-tal,</w:t>
      </w:r>
    </w:p>
    <w:p>
      <w:r>
        <w:tab/>
        <w:t>- Egyéb működési kiadások, tartalék</w:t>
        <w:tab/>
        <w:tab/>
        <w:t xml:space="preserve">                     -  5.000 ezer Ft-tal,</w:t>
      </w:r>
    </w:p>
    <w:p>
      <w:r>
        <w:tab/>
        <w:t>- Beruházási kiadások</w:t>
        <w:tab/>
        <w:tab/>
        <w:tab/>
        <w:tab/>
        <w:tab/>
        <w:t xml:space="preserve">        128.132 ezer Ft-tal,</w:t>
      </w:r>
    </w:p>
    <w:p>
      <w:r>
        <w:tab/>
        <w:t>- Egyéb felhalmozási kiadás</w:t>
        <w:tab/>
        <w:tab/>
        <w:tab/>
        <w:tab/>
        <w:t xml:space="preserve">            5.000 ezer Ft-tal,</w:t>
      </w:r>
    </w:p>
    <w:p>
      <w:r>
        <w:t>változott.</w:t>
      </w:r>
    </w:p>
    <w:p>
      <w:pPr>
        <w:spacing w:before="120" w:after="120"/>
        <w:jc w:val="both"/>
      </w:pPr>
      <w:r>
        <w:rPr>
          <w:u w:color="auto" w:val="single"/>
        </w:rPr>
        <w:t>6. melléklet:</w:t>
      </w:r>
      <w:r>
        <w:t xml:space="preserve"> A Csorvási Polgármesteri Hivatal bevételeinek és kiadásainak kormányzati funkciónkénti változását tartalmazza kötelező, önként vállalt, és igazgatási feladatok szerinti bontásban.</w:t>
      </w:r>
    </w:p>
    <w:p>
      <w:pPr>
        <w:spacing w:before="120" w:after="120"/>
        <w:jc w:val="both"/>
      </w:pPr>
      <w:r>
        <w:rPr>
          <w:u w:color="auto" w:val="single"/>
        </w:rPr>
        <w:t>Bevételek</w:t>
      </w:r>
      <w:r>
        <w:t>: A működési célú támogatások államháztartáson belülről bevétele 495 ezer Ft-tal növekedett.</w:t>
      </w:r>
    </w:p>
    <w:p>
      <w:pPr>
        <w:spacing w:before="120" w:after="120"/>
        <w:jc w:val="both"/>
      </w:pPr>
      <w:r>
        <w:rPr>
          <w:u w:color="auto" w:val="single"/>
        </w:rPr>
        <w:t>Kiadások:</w:t>
      </w:r>
      <w:r>
        <w:t xml:space="preserve"> A személyi juttatások 505 ezer Ft-tal, a munkaadókat terhelő járulékok 98 ezer Ft-tal növekedtek.</w:t>
      </w:r>
    </w:p>
    <w:p>
      <w:pPr>
        <w:spacing/>
        <w:jc w:val="both"/>
      </w:pPr>
      <w:r>
        <w:rPr>
          <w:u w:color="auto" w:val="single"/>
        </w:rPr>
        <w:t>7. melléklet:</w:t>
      </w:r>
      <w:r>
        <w:t xml:space="preserve"> A Csorvási Óvoda és Bölcsőde bevételeinek és kiadásainak kormányzati funkciónkénti változását tartalmazza kötelező, önként vállalt, és igazgatási feladatok szerinti bontásban.</w:t>
      </w:r>
    </w:p>
    <w:p>
      <w:pPr>
        <w:spacing w:before="120" w:after="120"/>
        <w:jc w:val="both"/>
      </w:pPr>
      <w:r>
        <w:rPr>
          <w:u w:color="auto" w:val="single"/>
        </w:rPr>
        <w:t>Bevételek:</w:t>
      </w:r>
      <w:r>
        <w:t xml:space="preserve"> A bevétel nem növekedett.</w:t>
      </w:r>
    </w:p>
    <w:p>
      <w:pPr>
        <w:spacing w:before="120" w:after="120"/>
        <w:jc w:val="both"/>
      </w:pPr>
      <w:r>
        <w:rPr>
          <w:u w:color="auto" w:val="single"/>
        </w:rPr>
        <w:t>Kiadások:</w:t>
      </w:r>
      <w:r>
        <w:t xml:space="preserve"> A személyi juttatások 43 ezer Ft-tal, a munkaadókat terhelő járulékok 8 ezer Ft-tal, a dologi kiadások 2.569 ezer Ft-tal növekedtek.</w:t>
      </w:r>
    </w:p>
    <w:p>
      <w:pPr>
        <w:spacing/>
        <w:jc w:val="both"/>
      </w:pPr>
      <w:r>
        <w:rPr>
          <w:u w:color="auto" w:val="single"/>
        </w:rPr>
        <w:t>8. melléklet:</w:t>
      </w:r>
      <w:r>
        <w:t xml:space="preserve"> Az Egyesített Szociális Intézmény bevételeinek és kiadásainak kormányzati funkciónkénti változását tartalmazza kötelező, önként vállalt, és igazgatási feladatok szerinti bontásban.</w:t>
      </w:r>
    </w:p>
    <w:p>
      <w:pPr>
        <w:spacing w:before="120" w:after="120"/>
        <w:jc w:val="both"/>
      </w:pPr>
      <w:r>
        <w:rPr>
          <w:u w:color="auto" w:val="single"/>
        </w:rPr>
        <w:t>Bevételek:</w:t>
      </w:r>
      <w:r>
        <w:t xml:space="preserve"> A működési célú támogatások államháztartáson belülről bevétele 715 ezer Ft-tal növekedett.</w:t>
      </w:r>
    </w:p>
    <w:p>
      <w:pPr>
        <w:spacing w:before="120" w:after="120"/>
        <w:jc w:val="both"/>
      </w:pPr>
      <w:r>
        <w:rPr>
          <w:u w:color="auto" w:val="single"/>
        </w:rPr>
        <w:t>Kiadások:</w:t>
      </w:r>
      <w:r>
        <w:t xml:space="preserve"> A személyi juttatások 2.947 ezer Ft-tal, a munkaadókat terhelő járulékok 568 ezer Ft-tal növekedtek. A dologi kiadások 2.462 ezer Ft-tal csökkentek.</w:t>
      </w:r>
    </w:p>
    <w:p>
      <w:pPr>
        <w:spacing w:before="120" w:after="120"/>
        <w:jc w:val="both"/>
      </w:pPr>
      <w:r>
        <w:rPr>
          <w:u w:color="auto" w:val="single"/>
        </w:rPr>
        <w:t>9. melléklet:</w:t>
      </w:r>
      <w:r>
        <w:t xml:space="preserve"> A rendelet-tervezet 1. § (1) bekezdésében megjelölt 152.893 ezer Ft-os változást az önkormányzati mérlegben is át kellett vezetni, működési és felhalmozási bevételek és kiadások tekintetében. </w:t>
      </w:r>
    </w:p>
    <w:p>
      <w:pPr>
        <w:spacing/>
        <w:jc w:val="both"/>
      </w:pPr>
      <w:r>
        <w:rPr>
          <w:u w:color="auto" w:val="single"/>
        </w:rPr>
        <w:t>10. melléklet:</w:t>
      </w:r>
      <w:r>
        <w:t xml:space="preserve"> Az intézményenként kimutatott dolgozói létszám Csorvás Város Önkormányzatánál változott, a közfoglalkoztatottak létszáma 51 főről 71 főre emelkedett.</w:t>
      </w:r>
    </w:p>
    <w:p>
      <w:pPr>
        <w:spacing w:before="120" w:after="120"/>
        <w:jc w:val="both"/>
      </w:pPr>
      <w:r>
        <w:rPr>
          <w:u w:color="auto" w:val="single"/>
        </w:rPr>
        <w:t>11. melléklet:</w:t>
      </w:r>
      <w:r>
        <w:t xml:space="preserve"> Csorvás Város Önkormányzatánál a beruházások kiegészültek a traktor és gréder vásárlása, és az Egyesített Szociális Intézmény energetikai fejlesztése projektek beruházási kiadásaival.</w:t>
      </w:r>
    </w:p>
    <w:p>
      <w:pPr>
        <w:spacing/>
        <w:jc w:val="both"/>
      </w:pPr>
      <w:r>
        <w:rPr>
          <w:u w:color="auto" w:val="single"/>
        </w:rPr>
        <w:t>12. melléklet:</w:t>
      </w:r>
      <w:r>
        <w:t xml:space="preserve"> A rendelet-tervezet 1. § (1) bekezdésében megjelölt 152.893 ezer Ft-os változást az előirányzat-felhasználási ütemtervben is át kellett vezetni.</w:t>
      </w:r>
    </w:p>
    <w:p>
      <w:pPr>
        <w:spacing w:before="120" w:after="120"/>
        <w:jc w:val="both"/>
      </w:pPr>
      <w:r>
        <w:rPr>
          <w:u w:color="auto" w:val="single"/>
        </w:rPr>
        <w:t>13. melléklet:</w:t>
      </w:r>
      <w:r>
        <w:t xml:space="preserve"> A rendelet-tervezet 1. § (1) bekezdésében megjelölt 152.893 ezer Ft-os változást a likviditási terven is át kellett vezetni.</w:t>
      </w:r>
    </w:p>
    <w:p>
      <w:pPr>
        <w:spacing w:after="120"/>
        <w:rPr>
          <w:b/>
        </w:rPr>
      </w:pPr>
      <w:r>
        <w:rPr>
          <w:b/>
        </w:rPr>
        <w:t>A rendelet-tervezet 3. §-ához</w:t>
      </w:r>
    </w:p>
    <w:p>
      <w:pPr>
        <w:spacing w:after="120"/>
      </w:pPr>
      <w:r>
        <w:t>A rendelet-tervezet 3. §-a a hatályba léptető rendelkezést tartalmazza.</w:t>
      </w:r>
    </w:p>
    <w:p>
      <w:pPr>
        <w:spacing w:before="120" w:after="120"/>
        <w:jc w:val="both"/>
      </w:pP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7"/>
      <w:footerReference w:type="default" r:id="rId8"/>
      <w:headerReference w:type="first" r:id="rId9"/>
      <w:footerReference w:type="first" r:id="rId10"/>
      <w:type w:val="nextPage"/>
      <w:pgSz w:h="16838" w:w="11906"/>
      <w:pgMar w:left="1417" w:top="1417" w:right="1417" w:bottom="1417" w:header="708" w:footer="709"/>
      <w:paperSrc w:first="0" w:other="0"/>
      <w:pgNumType w:fmt="decimal"/>
      <w:titlePg/>
      <w:tmGutter w:val="3"/>
      <w:mirrorMargins w:val="0"/>
      <w:tmSection w:h="-2">
        <w:tmHeader w:id="0" w:h="0" edge="708" text="0">
          <w:shd w:val="none"/>
        </w:tmHeader>
        <w:tmFooter w:id="0" w:h="0" edge="709" text="0">
          <w:shd w:val="none"/>
        </w:tmFooter>
        <w:tmHeader w:id="2" w:h="0" edge="708" text="0">
          <w:shd w:val="none"/>
        </w:tmHeader>
        <w:tmFooter w:id="2" w:h="0" edge="709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Segoe UI">
    <w:panose1 w:val="020B0502040204020203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1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0" hidden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14300" cy="175260"/>
              <wp:effectExtent l="0" t="0" r="0" b="0"/>
              <wp:wrapSquare wrapText="bothSides"/>
              <wp:docPr id="1" name="Szövegdoboz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:sm="smNativeData" val="SMDATA_14_/mGiWxMAAAAlAAAAEgAAAE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CCLgAAxkE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AQ4gAAQAAAAAAAAAACAAAAAQAAAAAAAAAAAAAAAgAAAAEAAAC0AAAAFAEAAAAAAADnFgAAxQIAAA=="/>
                        </a:ext>
                      </a:extLst>
                    </wps:cNvSpPr>
                    <wps:spPr>
                      <a:xfrm>
                        <a:off x="0" y="0"/>
                        <a:ext cx="114300" cy="17526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para1"/>
                            <w:rPr>
                              <w:rStyle w:val="char1"/>
                            </w:rPr>
                          </w:pPr>
                          <w:r>
                            <w:rPr>
                              <w:rStyle w:val="char1"/>
                            </w:rPr>
                          </w:r>
                          <w:r>
                            <w:rPr>
                              <w:rStyle w:val="char1"/>
                            </w:rPr>
                            <w:fldChar w:fldCharType="begin"/>
                            <w:instrText xml:space="preserve"> PAGE </w:instrText>
                            <w:fldChar w:fldCharType="separate"/>
                            <w:t>2</w:t>
                            <w:fldChar w:fldCharType="end"/>
                          </w:r>
                          <w:r>
                            <w:rPr>
                              <w:rStyle w:val="char1"/>
                            </w:rPr>
                          </w:r>
                        </w:p>
                      </w:txbxContent>
                    </wps:txbx>
                    <wps:bodyPr spcFirstLastPara="1" vertOverflow="clip" horzOverflow="clip" lIns="0" tIns="0" rIns="0" bIns="0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path gradientshapeok="t" o:connecttype="rect"/>
            </v:shapetype>
            <v:shape id="Szövegdoboz1" o:spid="_x0000_s2049" type="#_x0000_t202" style="position:absolute;mso-position-horizontal:center;margin-top:0.05pt;mso-position-horizontal-relative:margin;width:9.00pt;height:13.80pt;z-index:251658241;mso-wrap-distance-left:0.00pt;mso-wrap-distance-top:0.00pt;mso-wrap-distance-right:0.00pt;mso-wrap-distance-bottom:0.00pt;mso-wrap-style:square" stroked="f" filled="f" v:ext="SMDATA_14_/mGiWxMAAAAlAAAAEgAAAE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CCLgAAxkE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AQ4gAAQAAAAAAAAAACAAAAAQAAAAAAAAAAAAAAAgAAAAEAAAC0AAAAFAEAAAAAAADnFgAAxQIAAA==" o:insetmode="custom">
              <w10:wrap type="square" anchorx="margin" anchory="text"/>
              <v:textbox style="mso-fit-shape-to-text:t" inset="0.0pt,0.0pt,0.0pt,0.0pt">
                <w:txbxContent>
                  <w:p>
                    <w:pPr>
                      <w:pStyle w:val="para1"/>
                      <w:rPr>
                        <w:rStyle w:val="char1"/>
                      </w:rPr>
                    </w:pPr>
                    <w:r>
                      <w:rPr>
                        <w:rStyle w:val="char1"/>
                      </w:rPr>
                    </w:r>
                    <w:r>
                      <w:rPr>
                        <w:rStyle w:val="char1"/>
                      </w:rPr>
                      <w:fldChar w:fldCharType="begin"/>
                      <w:instrText xml:space="preserve"> PAGE </w:instrText>
                      <w:fldChar w:fldCharType="separate"/>
                      <w:t>2</w:t>
                      <w:fldChar w:fldCharType="end"/>
                    </w:r>
                    <w:r>
                      <w:rPr>
                        <w:rStyle w:val="char1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5121"/>
    <o:shapelayout v:ext="edit">
      <o:rules v:ext="edit"/>
    </o:shapelayout>
  </w:shapeDefaults>
  <w:tmPrefOne w:val="17"/>
  <w:tmPrefTwo w:val="1"/>
  <w:tmFmtPref w:val="189283691"/>
  <w:tmCommentsPr>
    <w:tmCommentsPlace w:val="0"/>
    <w:tmCommentsWidth w:val="3119"/>
    <w:tmCommentsColor w:val="-1"/>
  </w:tmCommentsPr>
  <w:tmReviewPr>
    <w:tmReviewEnabled w:val="0"/>
    <w:tmReviewShow w:val="1"/>
    <w:tmReviewPrint w:val="1"/>
    <w:tmRevisionNum w:val="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1"/>
    <w:tmLastPosSelect w:val="0"/>
    <w:tmLastPosFrameIdx w:val="0"/>
    <w:tmLastPosCaret>
      <w:tmLastPosPgfIdx w:val="40"/>
      <w:tmLastPosIdx w:val="2"/>
    </w:tmLastPosCaret>
    <w:tmLastPosAnchor>
      <w:tmLastPosPgfIdx w:val="0"/>
      <w:tmLastPosIdx w:val="0"/>
    </w:tmLastPosAnchor>
    <w:tmLastPosTblRect w:left="0" w:top="0" w:right="0" w:bottom="0"/>
  </w:tmLastPos>
  <w:tmAppRevision w:date="1537368574" w:val="93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bidi="ar-sa"/>
    </w:rPr>
  </w:style>
  <w:style w:type="paragraph" w:styleId="para1">
    <w:name w:val="Head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2">
    <w:name w:val="Balloon Text"/>
    <w:qFormat/>
    <w:basedOn w:val="para0"/>
    <w:rPr>
      <w:rFonts w:ascii="Segoe UI" w:hAnsi="Segoe UI" w:cs="Segoe UI"/>
      <w:sz w:val="18"/>
      <w:szCs w:val="18"/>
    </w:rPr>
  </w:style>
  <w:style w:type="character" w:styleId="char0" w:default="1">
    <w:name w:val="Default Paragraph Font"/>
  </w:style>
  <w:style w:type="character" w:styleId="char1">
    <w:name w:val="Page Number"/>
  </w:style>
  <w:style w:type="character" w:styleId="char2" w:customStyle="1">
    <w:name w:val=" Char Char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bidi="ar-sa"/>
    </w:rPr>
  </w:style>
  <w:style w:type="paragraph" w:styleId="para1">
    <w:name w:val="Head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2">
    <w:name w:val="Balloon Text"/>
    <w:qFormat/>
    <w:basedOn w:val="para0"/>
    <w:rPr>
      <w:rFonts w:ascii="Segoe UI" w:hAnsi="Segoe UI" w:cs="Segoe UI"/>
      <w:sz w:val="18"/>
      <w:szCs w:val="18"/>
    </w:rPr>
  </w:style>
  <w:style w:type="character" w:styleId="char0" w:default="1">
    <w:name w:val="Default Paragraph Font"/>
  </w:style>
  <w:style w:type="character" w:styleId="char1">
    <w:name w:val="Page Number"/>
  </w:style>
  <w:style w:type="character" w:styleId="char2" w:customStyle="1">
    <w:name w:val=" Char Char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Részletes indokolás</dc:title>
  <dc:subject/>
  <dc:creator>Zakalne</dc:creator>
  <cp:keywords/>
  <dc:description/>
  <cp:lastModifiedBy/>
  <cp:revision>4</cp:revision>
  <cp:lastPrinted>2018-03-12T15:12:00Z</cp:lastPrinted>
  <dcterms:created xsi:type="dcterms:W3CDTF">2018-06-20T20:31:00Z</dcterms:created>
  <dcterms:modified xsi:type="dcterms:W3CDTF">2018-09-19T14:49:34Z</dcterms:modified>
</cp:coreProperties>
</file>